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состав Комиссии при губернаторе Еврейской автономной области по формированию и подготовке резерва управленческих кадров Еврейской автономной области, утвержденный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постановлением губернатора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23.12.2008 № 240 «О формировании и подготовке резерва управленческих кадров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1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нести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состав Комиссии при губернаторе Еврейской автономной области по формированию и подготовке резерва управленческих кадров Еврейской автономной области, утвержденный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постановлением губернатора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23.12.2008 № 240 «О формировании и подготовке резерва управленческих кадров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 Состав Комиссии при губернаторе Еврейской автономной области по формированию и подготовке резерва управленческих кадров Еврейской автономной области, утвержденный вышеуказанным постановлением,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Состав Комиссии при губернаторе Еврейской автономной области по формированию и подготовке резерва управленческих кадров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767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461"/>
        <w:gridCol w:w="591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Костюк </w:t>
              <w:br/>
              <w:t xml:space="preserve">Мария Федоровна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временно исполняющая обязанности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губернатора Еврейской автономной области, председатель Комиссии;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Акимов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Антон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заместитель губернатора Еврейской автономной области, заместитель председателя Комиссии;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представитель управления государственной службы и кадровой политики Еврейской автономной области, секретарь Комиссии.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Члены Комиссии: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Бычков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Сергей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заместителя председателя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Витютнева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начальника департамента экономики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Гузман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Евгений Витальевич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заместителя председателя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Жуков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Валерий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заместителя председателя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Мершиева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Ирина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пециалист по работе с молодежью областного государственного бюджетного учреждения дополнительного образования «Центр «МОСТ», спикер Парламентского молодежного клуба Общественной молодежной палаты при Законодательном Собрании Еврейской автономной области (п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Новикова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Татьяна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начальник юридического управления аппарата губернатора и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Садаев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Андрей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заместителя председателя правительства Еврейской автономной области – начальника департамента финансов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Самков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Валерий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заместителя председателя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Свириденко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Иван Олегович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исполняющий обязанности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руководителя аппарата губернатора и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Соколова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Галина Валерьевна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заместителя председателя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Тарасенко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Анна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исполняющий обязанности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заместителя председателя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Фетисов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Денис Михайлович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директор федерального государственного бюджетного учреждения науки Институт комплексного анализа региональных проблем Дальневосточного отделения Российской академии наук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Хинкис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Елена Сергеевна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председатель Еврейской областной организации Общероссийского профсоюза работников государственных учреждений и общественного обслуживания Российской Федерации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Цуканова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Татьяна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начальник управления государственной службы и кадровой политики Еврейской автономной области.»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1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1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Временно исполняющая обязанности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губернатора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ab/>
        <w:t xml:space="preserve"> </w:t>
        <w:tab/>
        <w:t xml:space="preserve">         М.Ф. Костюк</w:t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92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</w:instrText>
    </w:r>
    <w:r>
      <w:rPr>
        <w:rStyle w:val="919"/>
      </w:rPr>
      <w:instrText xml:space="preserve">AGE  </w:instrText>
    </w:r>
    <w:r>
      <w:rPr>
        <w:rStyle w:val="919"/>
      </w:rPr>
      <w:fldChar w:fldCharType="separate"/>
    </w:r>
    <w:r>
      <w:rPr>
        <w:rStyle w:val="919"/>
      </w:rPr>
      <w:t xml:space="preserve">2</w: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9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9"/>
      </w:rPr>
      <w:framePr w:wrap="around" w:vAnchor="text" w:hAnchor="margin" w:xAlign="center" w:y="1"/>
    </w:pPr>
    <w:r>
      <w:rPr>
        <w:rStyle w:val="919"/>
      </w:rPr>
      <w:fldChar w:fldCharType="begin"/>
    </w:r>
    <w:r>
      <w:rPr>
        <w:rStyle w:val="919"/>
      </w:rPr>
      <w:instrText xml:space="preserve">PAGE  </w:instrText>
    </w:r>
    <w:r>
      <w:rPr>
        <w:rStyle w:val="919"/>
      </w:rPr>
      <w:fldChar w:fldCharType="end"/>
    </w:r>
    <w:r>
      <w:rPr>
        <w:rStyle w:val="919"/>
      </w:rPr>
    </w:r>
    <w:r>
      <w:rPr>
        <w:rStyle w:val="919"/>
      </w:rPr>
    </w:r>
  </w:p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>
    <w:name w:val="Heading 1"/>
    <w:basedOn w:val="911"/>
    <w:next w:val="911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4">
    <w:name w:val="Heading 1 Char"/>
    <w:link w:val="733"/>
    <w:uiPriority w:val="9"/>
    <w:rPr>
      <w:rFonts w:ascii="Arial" w:hAnsi="Arial" w:eastAsia="Arial" w:cs="Arial"/>
      <w:sz w:val="40"/>
      <w:szCs w:val="40"/>
    </w:rPr>
  </w:style>
  <w:style w:type="paragraph" w:styleId="735">
    <w:name w:val="Heading 2"/>
    <w:basedOn w:val="911"/>
    <w:next w:val="911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6">
    <w:name w:val="Heading 2 Char"/>
    <w:link w:val="735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11"/>
    <w:next w:val="911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11"/>
    <w:next w:val="911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11"/>
    <w:next w:val="911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11"/>
    <w:next w:val="911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11"/>
    <w:next w:val="911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11"/>
    <w:next w:val="911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11"/>
    <w:next w:val="911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911"/>
    <w:uiPriority w:val="34"/>
    <w:qFormat/>
    <w:pPr>
      <w:contextualSpacing/>
      <w:ind w:left="720"/>
    </w:pPr>
  </w:style>
  <w:style w:type="paragraph" w:styleId="752">
    <w:name w:val="No Spacing"/>
    <w:uiPriority w:val="1"/>
    <w:qFormat/>
    <w:pPr>
      <w:spacing w:before="0" w:after="0" w:line="240" w:lineRule="auto"/>
    </w:pPr>
  </w:style>
  <w:style w:type="paragraph" w:styleId="753">
    <w:name w:val="Title"/>
    <w:basedOn w:val="911"/>
    <w:next w:val="911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link w:val="753"/>
    <w:uiPriority w:val="10"/>
    <w:rPr>
      <w:sz w:val="48"/>
      <w:szCs w:val="48"/>
    </w:rPr>
  </w:style>
  <w:style w:type="paragraph" w:styleId="755">
    <w:name w:val="Subtitle"/>
    <w:basedOn w:val="911"/>
    <w:next w:val="911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link w:val="755"/>
    <w:uiPriority w:val="11"/>
    <w:rPr>
      <w:sz w:val="24"/>
      <w:szCs w:val="24"/>
    </w:rPr>
  </w:style>
  <w:style w:type="paragraph" w:styleId="757">
    <w:name w:val="Quote"/>
    <w:basedOn w:val="911"/>
    <w:next w:val="911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11"/>
    <w:next w:val="911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paragraph" w:styleId="761">
    <w:name w:val="Header"/>
    <w:basedOn w:val="911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Header Char"/>
    <w:link w:val="761"/>
    <w:uiPriority w:val="99"/>
  </w:style>
  <w:style w:type="paragraph" w:styleId="763">
    <w:name w:val="Footer"/>
    <w:basedOn w:val="911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>
    <w:name w:val="Footer Char"/>
    <w:link w:val="763"/>
    <w:uiPriority w:val="99"/>
  </w:style>
  <w:style w:type="paragraph" w:styleId="765">
    <w:name w:val="Caption"/>
    <w:basedOn w:val="911"/>
    <w:next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>
    <w:name w:val="Caption Char"/>
    <w:basedOn w:val="765"/>
    <w:link w:val="763"/>
    <w:uiPriority w:val="99"/>
  </w:style>
  <w:style w:type="table" w:styleId="76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911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>
    <w:name w:val="Footnote Text Char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91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>
    <w:name w:val="Endnote Text Char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911"/>
    <w:next w:val="911"/>
    <w:uiPriority w:val="39"/>
    <w:unhideWhenUsed/>
    <w:pPr>
      <w:ind w:left="0" w:right="0" w:firstLine="0"/>
      <w:spacing w:after="57"/>
    </w:pPr>
  </w:style>
  <w:style w:type="paragraph" w:styleId="901">
    <w:name w:val="toc 2"/>
    <w:basedOn w:val="911"/>
    <w:next w:val="911"/>
    <w:uiPriority w:val="39"/>
    <w:unhideWhenUsed/>
    <w:pPr>
      <w:ind w:left="283" w:right="0" w:firstLine="0"/>
      <w:spacing w:after="57"/>
    </w:pPr>
  </w:style>
  <w:style w:type="paragraph" w:styleId="902">
    <w:name w:val="toc 3"/>
    <w:basedOn w:val="911"/>
    <w:next w:val="911"/>
    <w:uiPriority w:val="39"/>
    <w:unhideWhenUsed/>
    <w:pPr>
      <w:ind w:left="567" w:right="0" w:firstLine="0"/>
      <w:spacing w:after="57"/>
    </w:pPr>
  </w:style>
  <w:style w:type="paragraph" w:styleId="903">
    <w:name w:val="toc 4"/>
    <w:basedOn w:val="911"/>
    <w:next w:val="911"/>
    <w:uiPriority w:val="39"/>
    <w:unhideWhenUsed/>
    <w:pPr>
      <w:ind w:left="850" w:right="0" w:firstLine="0"/>
      <w:spacing w:after="57"/>
    </w:pPr>
  </w:style>
  <w:style w:type="paragraph" w:styleId="904">
    <w:name w:val="toc 5"/>
    <w:basedOn w:val="911"/>
    <w:next w:val="911"/>
    <w:uiPriority w:val="39"/>
    <w:unhideWhenUsed/>
    <w:pPr>
      <w:ind w:left="1134" w:right="0" w:firstLine="0"/>
      <w:spacing w:after="57"/>
    </w:pPr>
  </w:style>
  <w:style w:type="paragraph" w:styleId="905">
    <w:name w:val="toc 6"/>
    <w:basedOn w:val="911"/>
    <w:next w:val="911"/>
    <w:uiPriority w:val="39"/>
    <w:unhideWhenUsed/>
    <w:pPr>
      <w:ind w:left="1417" w:right="0" w:firstLine="0"/>
      <w:spacing w:after="57"/>
    </w:pPr>
  </w:style>
  <w:style w:type="paragraph" w:styleId="906">
    <w:name w:val="toc 7"/>
    <w:basedOn w:val="911"/>
    <w:next w:val="911"/>
    <w:uiPriority w:val="39"/>
    <w:unhideWhenUsed/>
    <w:pPr>
      <w:ind w:left="1701" w:right="0" w:firstLine="0"/>
      <w:spacing w:after="57"/>
    </w:pPr>
  </w:style>
  <w:style w:type="paragraph" w:styleId="907">
    <w:name w:val="toc 8"/>
    <w:basedOn w:val="911"/>
    <w:next w:val="911"/>
    <w:uiPriority w:val="39"/>
    <w:unhideWhenUsed/>
    <w:pPr>
      <w:ind w:left="1984" w:right="0" w:firstLine="0"/>
      <w:spacing w:after="57"/>
    </w:pPr>
  </w:style>
  <w:style w:type="paragraph" w:styleId="908">
    <w:name w:val="toc 9"/>
    <w:basedOn w:val="911"/>
    <w:next w:val="911"/>
    <w:uiPriority w:val="39"/>
    <w:unhideWhenUsed/>
    <w:pPr>
      <w:ind w:left="2268" w:right="0" w:firstLine="0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911"/>
    <w:next w:val="911"/>
    <w:uiPriority w:val="99"/>
    <w:unhideWhenUsed/>
    <w:pPr>
      <w:spacing w:after="0" w:afterAutospacing="0"/>
    </w:pPr>
  </w:style>
  <w:style w:type="paragraph" w:styleId="911" w:default="1">
    <w:name w:val="Normal"/>
    <w:next w:val="911"/>
    <w:link w:val="911"/>
    <w:qFormat/>
    <w:rPr>
      <w:sz w:val="24"/>
      <w:szCs w:val="24"/>
      <w:lang w:val="ru-RU" w:eastAsia="ru-RU" w:bidi="ar-SA"/>
    </w:rPr>
  </w:style>
  <w:style w:type="character" w:styleId="912">
    <w:name w:val="Основной шрифт абзаца"/>
    <w:next w:val="912"/>
    <w:link w:val="911"/>
    <w:semiHidden/>
  </w:style>
  <w:style w:type="table" w:styleId="913">
    <w:name w:val="Обычная таблица"/>
    <w:next w:val="913"/>
    <w:link w:val="911"/>
    <w:semiHidden/>
    <w:tblPr/>
  </w:style>
  <w:style w:type="numbering" w:styleId="914">
    <w:name w:val="Нет списка"/>
    <w:next w:val="914"/>
    <w:link w:val="911"/>
    <w:semiHidden/>
  </w:style>
  <w:style w:type="table" w:styleId="915">
    <w:name w:val="Сетка таблицы"/>
    <w:basedOn w:val="913"/>
    <w:next w:val="915"/>
    <w:link w:val="911"/>
    <w:tblPr/>
  </w:style>
  <w:style w:type="paragraph" w:styleId="916">
    <w:name w:val="Текст выноски"/>
    <w:basedOn w:val="911"/>
    <w:next w:val="916"/>
    <w:link w:val="911"/>
    <w:semiHidden/>
    <w:rPr>
      <w:rFonts w:ascii="Tahoma" w:hAnsi="Tahoma" w:cs="Tahoma"/>
      <w:sz w:val="16"/>
      <w:szCs w:val="16"/>
    </w:rPr>
  </w:style>
  <w:style w:type="paragraph" w:styleId="917">
    <w:name w:val="Основной текст с отступом"/>
    <w:basedOn w:val="911"/>
    <w:next w:val="917"/>
    <w:link w:val="911"/>
    <w:pPr>
      <w:ind w:firstLine="720"/>
      <w:jc w:val="both"/>
    </w:pPr>
    <w:rPr>
      <w:sz w:val="28"/>
    </w:rPr>
  </w:style>
  <w:style w:type="paragraph" w:styleId="918">
    <w:name w:val="Верхний колонтитул"/>
    <w:basedOn w:val="911"/>
    <w:next w:val="918"/>
    <w:link w:val="911"/>
    <w:pPr>
      <w:tabs>
        <w:tab w:val="center" w:pos="4677" w:leader="none"/>
        <w:tab w:val="right" w:pos="9355" w:leader="none"/>
      </w:tabs>
    </w:pPr>
  </w:style>
  <w:style w:type="character" w:styleId="919">
    <w:name w:val="Номер страницы"/>
    <w:basedOn w:val="912"/>
    <w:next w:val="919"/>
    <w:link w:val="911"/>
  </w:style>
  <w:style w:type="paragraph" w:styleId="920">
    <w:name w:val="Нижний колонтитул"/>
    <w:basedOn w:val="911"/>
    <w:next w:val="920"/>
    <w:link w:val="911"/>
    <w:pPr>
      <w:tabs>
        <w:tab w:val="center" w:pos="4677" w:leader="none"/>
        <w:tab w:val="right" w:pos="9355" w:leader="none"/>
      </w:tabs>
    </w:pPr>
  </w:style>
  <w:style w:type="paragraph" w:styleId="921">
    <w:name w:val="ConsPlusNormal"/>
    <w:next w:val="921"/>
    <w:link w:val="911"/>
    <w:pPr>
      <w:ind w:firstLine="720"/>
    </w:pPr>
    <w:rPr>
      <w:rFonts w:ascii="Arial" w:hAnsi="Arial" w:cs="Arial"/>
      <w:lang w:val="ru-RU" w:eastAsia="ru-RU" w:bidi="ar-SA"/>
    </w:rPr>
  </w:style>
  <w:style w:type="character" w:styleId="922" w:default="1">
    <w:name w:val="Default Paragraph Font"/>
    <w:uiPriority w:val="1"/>
    <w:semiHidden/>
    <w:unhideWhenUsed/>
  </w:style>
  <w:style w:type="numbering" w:styleId="923" w:default="1">
    <w:name w:val="No List"/>
    <w:uiPriority w:val="99"/>
    <w:semiHidden/>
    <w:unhideWhenUsed/>
  </w:style>
  <w:style w:type="table" w:styleId="9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Правительство ЕАО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графика обучения</dc:title>
  <dc:creator>Кастырина</dc:creator>
  <cp:revision>37</cp:revision>
  <dcterms:created xsi:type="dcterms:W3CDTF">2022-07-11T01:29:00Z</dcterms:created>
  <dcterms:modified xsi:type="dcterms:W3CDTF">2025-01-20T03:35:31Z</dcterms:modified>
  <cp:version>786432</cp:version>
</cp:coreProperties>
</file>